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5531" w14:textId="77777777" w:rsidR="00131F3D" w:rsidRDefault="00131F3D" w:rsidP="00131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 xml:space="preserve">DICHIARAZIONE DI INSUSSISTENZA DELLE CAUSE DI ESCLUSIONE DI CUI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AGLI ARTICIOLI 94 e 95 del D. Lgs. N. 36/2023 </w:t>
      </w:r>
    </w:p>
    <w:p w14:paraId="05619438" w14:textId="793C1C44" w:rsidR="00131F3D" w:rsidRPr="00C26CAB" w:rsidRDefault="00131F3D" w:rsidP="00131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(Artt. 46 e 47 D.P.R. 445 del 28/12/2000)</w:t>
      </w:r>
    </w:p>
    <w:p w14:paraId="72D4F78B" w14:textId="77777777" w:rsidR="008B4F0B" w:rsidRPr="008B4F0B" w:rsidRDefault="008B4F0B" w:rsidP="008B4F0B">
      <w:pPr>
        <w:spacing w:after="0" w:line="278" w:lineRule="auto"/>
        <w:rPr>
          <w:rFonts w:ascii="Times New Roman" w:hAnsi="Times New Roman" w:cs="Times New Roman"/>
          <w:sz w:val="26"/>
          <w:szCs w:val="26"/>
        </w:rPr>
      </w:pPr>
    </w:p>
    <w:p w14:paraId="6F298A73" w14:textId="77777777" w:rsidR="008B4F0B" w:rsidRPr="002F1B48" w:rsidRDefault="008B4F0B" w:rsidP="008B4F0B">
      <w:pPr>
        <w:spacing w:after="0" w:line="278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66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531"/>
        <w:gridCol w:w="503"/>
        <w:gridCol w:w="2195"/>
      </w:tblGrid>
      <w:tr w:rsidR="002F1B48" w:rsidRPr="002F1B48" w14:paraId="0D62EE89" w14:textId="77777777" w:rsidTr="00FC129F">
        <w:trPr>
          <w:trHeight w:val="494"/>
        </w:trPr>
        <w:tc>
          <w:tcPr>
            <w:tcW w:w="1596" w:type="dxa"/>
          </w:tcPr>
          <w:p w14:paraId="27B160D4" w14:textId="77777777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</w:tcPr>
          <w:p w14:paraId="5ADC7304" w14:textId="34659B2B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</w:tcPr>
          <w:p w14:paraId="56353DAA" w14:textId="77777777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>Nato a</w:t>
            </w:r>
          </w:p>
        </w:tc>
        <w:tc>
          <w:tcPr>
            <w:tcW w:w="1531" w:type="dxa"/>
          </w:tcPr>
          <w:p w14:paraId="538B7B19" w14:textId="451BE836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</w:tcPr>
          <w:p w14:paraId="28FE4DD8" w14:textId="77777777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</w:tcPr>
          <w:p w14:paraId="3EFD1031" w14:textId="1A9AF0FD" w:rsidR="008B4F0B" w:rsidRPr="002F1B48" w:rsidRDefault="008B4F0B" w:rsidP="008B4F0B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2F1B48" w:rsidRPr="002F1B48" w14:paraId="1AD444B1" w14:textId="77777777" w:rsidTr="00FC129F">
        <w:tc>
          <w:tcPr>
            <w:tcW w:w="1413" w:type="dxa"/>
          </w:tcPr>
          <w:p w14:paraId="2765C33B" w14:textId="77777777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</w:tcPr>
          <w:p w14:paraId="05FF7086" w14:textId="5AA83256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C8019" w14:textId="77777777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</w:tcPr>
          <w:p w14:paraId="301B1A7F" w14:textId="019FFB77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1B48" w:rsidRPr="002F1B48" w14:paraId="7E07FA88" w14:textId="77777777" w:rsidTr="00FC129F">
        <w:tc>
          <w:tcPr>
            <w:tcW w:w="1555" w:type="dxa"/>
            <w:gridSpan w:val="2"/>
          </w:tcPr>
          <w:p w14:paraId="5C5C09E0" w14:textId="77777777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1B48"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</w:tcPr>
          <w:p w14:paraId="51F3AC78" w14:textId="717EBF1F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14:paraId="0C2C461F" w14:textId="72087BCE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</w:tcPr>
          <w:p w14:paraId="198AD487" w14:textId="2676FFA0" w:rsidR="008B4F0B" w:rsidRPr="002F1B48" w:rsidRDefault="008B4F0B" w:rsidP="008B4F0B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26FD91A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77C7400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Consapevole della responsabilità penale in cui incorre chi sottoscrive dichiarazioni mendaci e delle relative sanzioni penali di cui all’articolo 76 del DPR n. 445/2000 e ss.mm. e ii., ai sensi degli articoli 19, 38, 46, 47, 48, 75 e 76 del DPR n. 445/2000 e successive modificazioni e integrazioni</w:t>
      </w:r>
    </w:p>
    <w:p w14:paraId="6C7AF42C" w14:textId="77777777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43F62376" w14:textId="77777777" w:rsidR="00131F3D" w:rsidRDefault="00131F3D" w:rsidP="00131F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54BB39DC" w14:textId="77777777" w:rsidR="00131F3D" w:rsidRPr="00C26CAB" w:rsidRDefault="00131F3D" w:rsidP="00131F3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DA79E84" w14:textId="5D3C5FD1" w:rsidR="00131F3D" w:rsidRPr="00C26CAB" w:rsidRDefault="00131F3D" w:rsidP="00131F3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 xml:space="preserve">Di non trovarsi in nessuna delle condizioni ostative previste </w:t>
      </w:r>
      <w:r>
        <w:rPr>
          <w:rFonts w:ascii="Times New Roman" w:hAnsi="Times New Roman" w:cs="Times New Roman"/>
          <w:sz w:val="27"/>
          <w:szCs w:val="27"/>
        </w:rPr>
        <w:t xml:space="preserve">negli articoli 94 e 95 del D. Lgs. </w:t>
      </w:r>
      <w:r w:rsidR="00F413B6">
        <w:rPr>
          <w:rFonts w:ascii="Times New Roman" w:hAnsi="Times New Roman" w:cs="Times New Roman"/>
          <w:sz w:val="27"/>
          <w:szCs w:val="27"/>
        </w:rPr>
        <w:t>n</w:t>
      </w:r>
      <w:r>
        <w:rPr>
          <w:rFonts w:ascii="Times New Roman" w:hAnsi="Times New Roman" w:cs="Times New Roman"/>
          <w:sz w:val="27"/>
          <w:szCs w:val="27"/>
        </w:rPr>
        <w:t>. 36</w:t>
      </w:r>
      <w:r w:rsidR="00F413B6">
        <w:rPr>
          <w:rFonts w:ascii="Times New Roman" w:hAnsi="Times New Roman" w:cs="Times New Roman"/>
          <w:sz w:val="27"/>
          <w:szCs w:val="27"/>
        </w:rPr>
        <w:t xml:space="preserve"> del 31/03/</w:t>
      </w:r>
      <w:r>
        <w:rPr>
          <w:rFonts w:ascii="Times New Roman" w:hAnsi="Times New Roman" w:cs="Times New Roman"/>
          <w:sz w:val="27"/>
          <w:szCs w:val="27"/>
        </w:rPr>
        <w:t xml:space="preserve">2023 </w:t>
      </w:r>
      <w:r w:rsidRPr="00C26CAB">
        <w:rPr>
          <w:rFonts w:ascii="Times New Roman" w:hAnsi="Times New Roman" w:cs="Times New Roman"/>
          <w:sz w:val="27"/>
          <w:szCs w:val="27"/>
        </w:rPr>
        <w:t>e specificamente:</w:t>
      </w:r>
    </w:p>
    <w:p w14:paraId="1278EF85" w14:textId="77777777" w:rsidR="00131F3D" w:rsidRPr="00C26CAB" w:rsidRDefault="00131F3D" w:rsidP="00131F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Che nei propri confronti non è stata pronunciata una condanna con sentenza definitiva o decreto penal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 xml:space="preserve"> di condanna divenuto irrevocabile o sentenza di applicazione della pena su richiesta ai sensi dell’articolo 444 del codice di procedura penale per uno dei seguenti reati:</w:t>
      </w:r>
    </w:p>
    <w:p w14:paraId="44897252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 per i delitti, consumati o tentati, previsti dall’articolo 74 del D.P.R. 9/10/1990 n. 309, dall’articolo 309, dall’articolo 291-quater del D.P.R. 23/1/1973 n. 43 e dall’articolo 260 del D. Lgs. 3/4/20006 n. 152, in quanto riconducibili alla partecipazione a organizzazione criminale, quale definita dall’articolo 2 della decisione quadro 2008/841/GAI del Consiglio;</w:t>
      </w:r>
    </w:p>
    <w:p w14:paraId="67F385A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di cui agli articoli 317, 318, 319, 319-ter, 319-quater, 320, 321, 322, 322-bis, 346-bis, 353, 353-bis, 354, 355 e 356 del Codice penale nonché dell’articolo 2635 del Codice civile;</w:t>
      </w:r>
    </w:p>
    <w:p w14:paraId="045C78D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 xml:space="preserve">False comunicazioni sociali di cui agli articoli 261 e 2622 del </w:t>
      </w:r>
      <w:r>
        <w:rPr>
          <w:rFonts w:ascii="Times New Roman" w:hAnsi="Times New Roman" w:cs="Times New Roman"/>
          <w:sz w:val="27"/>
          <w:szCs w:val="27"/>
        </w:rPr>
        <w:t>C</w:t>
      </w:r>
      <w:r w:rsidRPr="00C26CAB">
        <w:rPr>
          <w:rFonts w:ascii="Times New Roman" w:hAnsi="Times New Roman" w:cs="Times New Roman"/>
          <w:sz w:val="27"/>
          <w:szCs w:val="27"/>
        </w:rPr>
        <w:t>odice civile</w:t>
      </w:r>
      <w:r>
        <w:rPr>
          <w:rFonts w:ascii="Times New Roman" w:hAnsi="Times New Roman" w:cs="Times New Roman"/>
          <w:sz w:val="27"/>
          <w:szCs w:val="27"/>
        </w:rPr>
        <w:t>:</w:t>
      </w:r>
    </w:p>
    <w:p w14:paraId="6A95C4DF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Frode ai sensi dell’articolo 1 della convenzione relativa alla tutela degli interessi dell</w:t>
      </w:r>
      <w:r>
        <w:rPr>
          <w:rFonts w:ascii="Times New Roman" w:hAnsi="Times New Roman" w:cs="Times New Roman"/>
          <w:sz w:val="27"/>
          <w:szCs w:val="27"/>
        </w:rPr>
        <w:t>a</w:t>
      </w:r>
      <w:r w:rsidRPr="00C26CAB">
        <w:rPr>
          <w:rFonts w:ascii="Times New Roman" w:hAnsi="Times New Roman" w:cs="Times New Roman"/>
          <w:sz w:val="27"/>
          <w:szCs w:val="27"/>
        </w:rPr>
        <w:t xml:space="preserve"> Comunità Europe</w:t>
      </w:r>
      <w:r>
        <w:rPr>
          <w:rFonts w:ascii="Times New Roman" w:hAnsi="Times New Roman" w:cs="Times New Roman"/>
          <w:sz w:val="27"/>
          <w:szCs w:val="27"/>
        </w:rPr>
        <w:t>a</w:t>
      </w:r>
      <w:r w:rsidRPr="00C26CAB">
        <w:rPr>
          <w:rFonts w:ascii="Times New Roman" w:hAnsi="Times New Roman" w:cs="Times New Roman"/>
          <w:sz w:val="27"/>
          <w:szCs w:val="27"/>
        </w:rPr>
        <w:t>;</w:t>
      </w:r>
    </w:p>
    <w:p w14:paraId="0EAE9241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Delitti, consumati o tentati, comm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 xml:space="preserve">ssi con finalità di terrorismo, anche internazionale, e di </w:t>
      </w:r>
      <w:r>
        <w:rPr>
          <w:rFonts w:ascii="Times New Roman" w:hAnsi="Times New Roman" w:cs="Times New Roman"/>
          <w:sz w:val="27"/>
          <w:szCs w:val="27"/>
        </w:rPr>
        <w:t>e</w:t>
      </w:r>
      <w:r w:rsidRPr="00C26CAB">
        <w:rPr>
          <w:rFonts w:ascii="Times New Roman" w:hAnsi="Times New Roman" w:cs="Times New Roman"/>
          <w:sz w:val="27"/>
          <w:szCs w:val="27"/>
        </w:rPr>
        <w:t>versione dell’ordine costituzionale reati terroristici o reati connessi alle attività terroristiche;</w:t>
      </w:r>
    </w:p>
    <w:p w14:paraId="5A2D8906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Delitti di cui agli articoli 648-bis, 648-ter, 648-ter.1 del Codice penale, riciclaggio di proventi di attività criminose o finanziamento del terrorismo, quali definiti dall’articolo 1 del D. Lgs. 22/6/2007 n. 109 e successive modificazioni;</w:t>
      </w:r>
    </w:p>
    <w:p w14:paraId="1FEE9AFA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lastRenderedPageBreak/>
        <w:t>Sfruttamento del lavoro minorile e altre forme di tratta di essere umani definite con il D. Lgs. 4/3/2014 n. 24;</w:t>
      </w:r>
    </w:p>
    <w:p w14:paraId="1FBC1C99" w14:textId="77777777" w:rsidR="00131F3D" w:rsidRPr="00C26CAB" w:rsidRDefault="00131F3D" w:rsidP="00131F3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Ogni altro delitto da cui derivi, quale pena accessoria, l’incapacità di contrattare con la pubblica amministrazione</w:t>
      </w:r>
      <w:r>
        <w:rPr>
          <w:rFonts w:ascii="Times New Roman" w:hAnsi="Times New Roman" w:cs="Times New Roman"/>
          <w:sz w:val="27"/>
          <w:szCs w:val="27"/>
        </w:rPr>
        <w:t>.</w:t>
      </w:r>
    </w:p>
    <w:p w14:paraId="0EA1E0C4" w14:textId="77777777" w:rsidR="00131F3D" w:rsidRPr="00C26CAB" w:rsidRDefault="00131F3D" w:rsidP="00131F3D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7338881B" w14:textId="77777777" w:rsidR="00131F3D" w:rsidRPr="00C26CAB" w:rsidRDefault="00131F3D" w:rsidP="00131F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La non sussistenza di cause di decadenza, di sospensione o di divieto previste dall’articolo 67 del D. Lgs.  6/9/2011 n. 159 riportante “Codice delle leggi antimafia e delle misure di prevenzione” o di un tentativo di infiltrazione mafiosa di cui all’articolo 84, comma 4, del medesimo decreto.</w:t>
      </w:r>
    </w:p>
    <w:p w14:paraId="5ACA69E5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224D5A39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C26CAB">
        <w:rPr>
          <w:rFonts w:ascii="Times New Roman" w:hAnsi="Times New Roman" w:cs="Times New Roman"/>
          <w:b/>
          <w:bCs/>
          <w:sz w:val="27"/>
          <w:szCs w:val="27"/>
        </w:rPr>
        <w:t>CONSENSO AL TRATTAMENTO DEI DATI PERSONALI</w:t>
      </w:r>
    </w:p>
    <w:p w14:paraId="0C8B02FE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Acconsento ai sensi del D. Lgs. 196/2003 al trattamento ed alla comunicazione dei miei dati personali ad opera dei soggetti legittimati relativamente a quanto necessario per l’espletamento ordinario della procedura.</w:t>
      </w:r>
    </w:p>
    <w:p w14:paraId="4BFE8C49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7F58A754" w14:textId="5B6FFB4C" w:rsidR="00131F3D" w:rsidRPr="00C26CAB" w:rsidRDefault="002F1B48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Luogo e Data _____________________</w:t>
      </w:r>
    </w:p>
    <w:p w14:paraId="0718476B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ab/>
      </w:r>
    </w:p>
    <w:p w14:paraId="497877C3" w14:textId="77777777" w:rsidR="00131F3D" w:rsidRPr="00C26CAB" w:rsidRDefault="00131F3D" w:rsidP="00131F3D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C26CAB">
        <w:rPr>
          <w:rFonts w:ascii="Times New Roman" w:hAnsi="Times New Roman" w:cs="Times New Roman"/>
          <w:sz w:val="27"/>
          <w:szCs w:val="27"/>
        </w:rPr>
        <w:t>Firma per esteso e leggibile ______________________________________</w:t>
      </w:r>
    </w:p>
    <w:p w14:paraId="0BCFEC4D" w14:textId="77777777" w:rsidR="00E92BA5" w:rsidRDefault="00E92BA5"/>
    <w:p w14:paraId="20A229E3" w14:textId="77777777" w:rsidR="00131F3D" w:rsidRDefault="00131F3D"/>
    <w:p w14:paraId="5D0C6BA1" w14:textId="57F11911" w:rsidR="00131F3D" w:rsidRPr="00131F3D" w:rsidRDefault="00131F3D">
      <w:pPr>
        <w:rPr>
          <w:b/>
          <w:bCs/>
        </w:rPr>
      </w:pPr>
      <w:r w:rsidRPr="00131F3D">
        <w:rPr>
          <w:b/>
          <w:bCs/>
        </w:rPr>
        <w:t>Allegare: copia documento di riconoscimento in corso di validità</w:t>
      </w:r>
    </w:p>
    <w:p w14:paraId="6B547C94" w14:textId="77777777" w:rsidR="00131F3D" w:rsidRDefault="00131F3D"/>
    <w:sectPr w:rsidR="00131F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B8D"/>
    <w:multiLevelType w:val="hybridMultilevel"/>
    <w:tmpl w:val="D4B01098"/>
    <w:lvl w:ilvl="0" w:tplc="AEDCB7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F38DB"/>
    <w:multiLevelType w:val="hybridMultilevel"/>
    <w:tmpl w:val="55F297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286206">
    <w:abstractNumId w:val="1"/>
  </w:num>
  <w:num w:numId="2" w16cid:durableId="815605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F3D"/>
    <w:rsid w:val="00131F3D"/>
    <w:rsid w:val="002F1B48"/>
    <w:rsid w:val="004675BC"/>
    <w:rsid w:val="00726D76"/>
    <w:rsid w:val="007F5093"/>
    <w:rsid w:val="008B4F0B"/>
    <w:rsid w:val="009D7FEF"/>
    <w:rsid w:val="00B8153A"/>
    <w:rsid w:val="00D016F1"/>
    <w:rsid w:val="00E92BA5"/>
    <w:rsid w:val="00EA23F6"/>
    <w:rsid w:val="00F413B6"/>
    <w:rsid w:val="00FA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9415"/>
  <w15:chartTrackingRefBased/>
  <w15:docId w15:val="{22BAC274-33C5-4850-B882-A43A6343E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F3D"/>
  </w:style>
  <w:style w:type="paragraph" w:styleId="Titolo1">
    <w:name w:val="heading 1"/>
    <w:basedOn w:val="Normale"/>
    <w:next w:val="Normale"/>
    <w:link w:val="Titolo1Carattere"/>
    <w:uiPriority w:val="9"/>
    <w:qFormat/>
    <w:rsid w:val="00131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1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1F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31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31F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31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31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31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31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1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31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1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31F3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31F3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31F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31F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31F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31F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31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3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31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31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31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31F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31F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31F3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31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31F3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31F3D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26D76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COSTANTINO DI NUCCI</dc:creator>
  <cp:keywords/>
  <dc:description/>
  <cp:lastModifiedBy>Antonio</cp:lastModifiedBy>
  <cp:revision>6</cp:revision>
  <dcterms:created xsi:type="dcterms:W3CDTF">2025-12-12T22:11:00Z</dcterms:created>
  <dcterms:modified xsi:type="dcterms:W3CDTF">2026-01-09T12:14:00Z</dcterms:modified>
</cp:coreProperties>
</file>